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41" w:rsidRDefault="000821FF" w:rsidP="00BD7241">
      <w:pPr>
        <w:spacing w:after="0"/>
        <w:ind w:left="-851"/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Шереметевский</w:t>
      </w:r>
      <w:proofErr w:type="spellEnd"/>
      <w:r>
        <w:rPr>
          <w:rFonts w:ascii="Book Antiqua" w:hAnsi="Book Antiqua"/>
        </w:rPr>
        <w:t xml:space="preserve"> дворец – музей музыки</w:t>
      </w:r>
    </w:p>
    <w:p w:rsidR="003D5D0B" w:rsidRDefault="00467EC1" w:rsidP="00BD7241">
      <w:pPr>
        <w:spacing w:after="0"/>
        <w:ind w:left="-851"/>
        <w:jc w:val="center"/>
        <w:rPr>
          <w:rFonts w:ascii="Book Antiqua" w:hAnsi="Book Antiqua"/>
        </w:rPr>
      </w:pPr>
      <w:r>
        <w:rPr>
          <w:rFonts w:ascii="Book Antiqua" w:hAnsi="Book Antiqua"/>
        </w:rPr>
        <w:t>среда 26 янва</w:t>
      </w:r>
      <w:r w:rsidR="003D5D0B">
        <w:rPr>
          <w:rFonts w:ascii="Book Antiqua" w:hAnsi="Book Antiqua"/>
        </w:rPr>
        <w:t>ря</w:t>
      </w:r>
    </w:p>
    <w:p w:rsidR="003D5D0B" w:rsidRDefault="00467EC1" w:rsidP="003D5D0B">
      <w:pPr>
        <w:spacing w:after="0"/>
        <w:ind w:left="-851"/>
        <w:jc w:val="center"/>
        <w:rPr>
          <w:rFonts w:ascii="Book Antiqua" w:hAnsi="Book Antiqua"/>
        </w:rPr>
      </w:pPr>
      <w:r>
        <w:rPr>
          <w:rFonts w:ascii="Book Antiqua" w:hAnsi="Book Antiqua"/>
        </w:rPr>
        <w:t>начало в 19</w:t>
      </w:r>
      <w:r w:rsidR="003D5D0B">
        <w:rPr>
          <w:rFonts w:ascii="Book Antiqua" w:hAnsi="Book Antiqua"/>
        </w:rPr>
        <w:t xml:space="preserve"> часов</w:t>
      </w:r>
    </w:p>
    <w:p w:rsidR="005224B4" w:rsidRDefault="005224B4" w:rsidP="003D5D0B">
      <w:pPr>
        <w:spacing w:after="0"/>
        <w:ind w:left="-851"/>
        <w:jc w:val="center"/>
        <w:rPr>
          <w:rFonts w:ascii="Book Antiqua" w:hAnsi="Book Antiqua"/>
          <w:b/>
        </w:rPr>
      </w:pPr>
    </w:p>
    <w:p w:rsidR="003D5D0B" w:rsidRDefault="002C2C52" w:rsidP="003D5D0B">
      <w:pPr>
        <w:spacing w:after="0"/>
        <w:ind w:left="-851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«ЛЕНИНГРАДСКИЙ БЛОКНОТ</w:t>
      </w:r>
      <w:r w:rsidR="003D5D0B" w:rsidRPr="000A2FBD">
        <w:rPr>
          <w:rFonts w:ascii="Book Antiqua" w:hAnsi="Book Antiqua"/>
          <w:b/>
        </w:rPr>
        <w:t>»</w:t>
      </w:r>
    </w:p>
    <w:p w:rsidR="00467EC1" w:rsidRDefault="00467EC1" w:rsidP="00467EC1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Концерт, посвящённый 78-летию полного освобождения Ленинграда </w:t>
      </w:r>
    </w:p>
    <w:p w:rsidR="00467EC1" w:rsidRDefault="00467EC1" w:rsidP="003D5D0B">
      <w:pPr>
        <w:spacing w:after="0"/>
        <w:ind w:left="-851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от фашистской блокады</w:t>
      </w:r>
    </w:p>
    <w:p w:rsidR="00D6591A" w:rsidRDefault="00D6591A" w:rsidP="003D5D0B">
      <w:pPr>
        <w:spacing w:after="0"/>
        <w:ind w:left="-851"/>
        <w:jc w:val="center"/>
        <w:rPr>
          <w:rFonts w:ascii="Book Antiqua" w:hAnsi="Book Antiqua"/>
          <w:b/>
        </w:rPr>
      </w:pP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Борис ГОЛЬЦ (1913 - 1942)</w:t>
      </w: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Три прелюдии из цикла «24 прелюдии для фортепиано» (1934 - 1935)</w:t>
      </w: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Исп.: Иван АЛЕКСАНДРОВ, преподаватель кафедры специального фортепиано</w:t>
      </w: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  <w:i/>
        </w:rPr>
      </w:pP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Израиль ФИНКЕЛЬШТЕЙН (1910 - 1987)</w:t>
      </w: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Ария для виолончели и фортепиано (1955)</w:t>
      </w: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Исп.: Андрей ИВАНОВ, декан оркестрового факультета (виолончель)</w:t>
      </w: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</w:t>
      </w:r>
      <w:r w:rsidR="001C28C8">
        <w:rPr>
          <w:rFonts w:ascii="Book Antiqua" w:hAnsi="Book Antiqua"/>
          <w:i/>
        </w:rPr>
        <w:t>Иван АЛЕКСАНДРОВ (фортепиано)</w:t>
      </w: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  <w:i/>
        </w:rPr>
      </w:pP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Виктор ТОМИЛИН (1908 - 1941)</w:t>
      </w: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Два романса из цикла «Четыре романса на стихи М.Ю.Лермонтова»</w:t>
      </w: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- «Белеет парус одинокий»</w:t>
      </w: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- «»</w:t>
      </w:r>
    </w:p>
    <w:p w:rsidR="000821FF" w:rsidRDefault="000821FF" w:rsidP="000821FF">
      <w:pPr>
        <w:spacing w:after="0"/>
        <w:ind w:left="-85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Исп.: Елизавета АНТИПОВА, </w:t>
      </w:r>
      <w:r w:rsidR="001C28C8">
        <w:rPr>
          <w:rFonts w:ascii="Book Antiqua" w:hAnsi="Book Antiqua"/>
          <w:i/>
        </w:rPr>
        <w:t>ассистент-стажёр (сопрано)</w:t>
      </w:r>
    </w:p>
    <w:p w:rsidR="001C28C8" w:rsidRDefault="001C28C8" w:rsidP="000821FF">
      <w:pPr>
        <w:spacing w:after="0"/>
        <w:ind w:left="-85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Партия фортепиано: </w:t>
      </w:r>
      <w:r w:rsidR="00942F86">
        <w:rPr>
          <w:rFonts w:ascii="Book Antiqua" w:hAnsi="Book Antiqua"/>
          <w:i/>
        </w:rPr>
        <w:t>Юрий ПОЛОСЬМАКОВ</w:t>
      </w:r>
    </w:p>
    <w:p w:rsidR="001C28C8" w:rsidRDefault="001C28C8" w:rsidP="000821FF">
      <w:pPr>
        <w:spacing w:after="0"/>
        <w:ind w:left="-851"/>
        <w:jc w:val="both"/>
        <w:rPr>
          <w:rFonts w:ascii="Book Antiqua" w:hAnsi="Book Antiqua"/>
          <w:i/>
        </w:rPr>
      </w:pPr>
    </w:p>
    <w:p w:rsidR="001C28C8" w:rsidRDefault="001C28C8" w:rsidP="000821FF">
      <w:pPr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Юрий КОЧУРОВ (1907 - 1952)</w:t>
      </w:r>
    </w:p>
    <w:p w:rsidR="001C28C8" w:rsidRDefault="001C28C8" w:rsidP="000821FF">
      <w:pPr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Интермеццо Соль мажор для фортепиано (1943 - 1944)</w:t>
      </w:r>
    </w:p>
    <w:p w:rsidR="001C28C8" w:rsidRDefault="001C28C8" w:rsidP="000821FF">
      <w:pPr>
        <w:spacing w:after="0"/>
        <w:ind w:left="-85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Исп.: Иван АЛЕКСАНДРОВ</w:t>
      </w:r>
      <w:r w:rsidR="005224B4">
        <w:rPr>
          <w:rFonts w:ascii="Book Antiqua" w:hAnsi="Book Antiqua"/>
          <w:i/>
        </w:rPr>
        <w:t xml:space="preserve"> (фортепиано)</w:t>
      </w:r>
    </w:p>
    <w:p w:rsidR="002C2C52" w:rsidRDefault="002C2C52" w:rsidP="000821FF">
      <w:pPr>
        <w:spacing w:after="0"/>
        <w:ind w:left="-851"/>
        <w:jc w:val="both"/>
        <w:rPr>
          <w:rFonts w:ascii="Book Antiqua" w:hAnsi="Book Antiqua"/>
          <w:i/>
        </w:rPr>
      </w:pPr>
    </w:p>
    <w:p w:rsidR="002C2C52" w:rsidRDefault="002C2C52" w:rsidP="00942F86">
      <w:pPr>
        <w:spacing w:after="0"/>
        <w:ind w:left="-851"/>
        <w:rPr>
          <w:rFonts w:ascii="Book Antiqua" w:hAnsi="Book Antiqua"/>
        </w:rPr>
      </w:pPr>
      <w:r>
        <w:rPr>
          <w:rFonts w:ascii="Book Antiqua" w:hAnsi="Book Antiqua"/>
        </w:rPr>
        <w:t>Георгий СВИРИДОВ (1915 - 1998)</w:t>
      </w:r>
    </w:p>
    <w:p w:rsidR="002C2C52" w:rsidRDefault="002C2C52" w:rsidP="002C2C52">
      <w:pPr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Трио для скрипки, виолончели и фортепиано (1945)</w:t>
      </w:r>
    </w:p>
    <w:p w:rsidR="002C2C52" w:rsidRPr="002C2C52" w:rsidRDefault="002C2C52" w:rsidP="002C2C52">
      <w:pPr>
        <w:pStyle w:val="a3"/>
        <w:numPr>
          <w:ilvl w:val="0"/>
          <w:numId w:val="1"/>
        </w:numPr>
        <w:spacing w:after="0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Элегия</w:t>
      </w:r>
    </w:p>
    <w:p w:rsidR="002C2C52" w:rsidRDefault="002C2C52" w:rsidP="002C2C52">
      <w:pPr>
        <w:pStyle w:val="a3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Скерцо</w:t>
      </w:r>
    </w:p>
    <w:p w:rsidR="002C2C52" w:rsidRDefault="002C2C52" w:rsidP="002C2C52">
      <w:pPr>
        <w:pStyle w:val="a3"/>
        <w:spacing w:after="0"/>
        <w:ind w:left="-85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Исп. студенты класса камерного ансамбля профессора И.Н. </w:t>
      </w:r>
      <w:proofErr w:type="spellStart"/>
      <w:r>
        <w:rPr>
          <w:rFonts w:ascii="Book Antiqua" w:hAnsi="Book Antiqua"/>
          <w:i/>
        </w:rPr>
        <w:t>Дзекцер</w:t>
      </w:r>
      <w:proofErr w:type="spellEnd"/>
      <w:r>
        <w:rPr>
          <w:rFonts w:ascii="Book Antiqua" w:hAnsi="Book Antiqua"/>
          <w:i/>
        </w:rPr>
        <w:t xml:space="preserve">:  </w:t>
      </w:r>
    </w:p>
    <w:p w:rsidR="002C2C52" w:rsidRDefault="002C2C52" w:rsidP="002C2C52">
      <w:pPr>
        <w:pStyle w:val="a3"/>
        <w:spacing w:after="0"/>
        <w:ind w:left="-85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Екатерина ИЛЬЧЕНКО, </w:t>
      </w:r>
      <w:r>
        <w:rPr>
          <w:rFonts w:ascii="Book Antiqua" w:hAnsi="Book Antiqua"/>
          <w:i/>
          <w:lang w:val="en-US"/>
        </w:rPr>
        <w:t>IV</w:t>
      </w:r>
      <w:r w:rsidRPr="002C2C52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курс (скрипка)</w:t>
      </w:r>
    </w:p>
    <w:p w:rsidR="002C2C52" w:rsidRPr="00BD7241" w:rsidRDefault="002C2C52" w:rsidP="002C2C52">
      <w:pPr>
        <w:pStyle w:val="a3"/>
        <w:spacing w:after="0"/>
        <w:ind w:left="-85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Никита КОРЗУХИН,</w:t>
      </w:r>
      <w:r w:rsidRPr="002C2C52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lang w:val="en-US"/>
        </w:rPr>
        <w:t>IV</w:t>
      </w:r>
      <w:r>
        <w:rPr>
          <w:rFonts w:ascii="Book Antiqua" w:hAnsi="Book Antiqua"/>
          <w:i/>
        </w:rPr>
        <w:t xml:space="preserve"> курс (виолончель)</w:t>
      </w:r>
    </w:p>
    <w:p w:rsidR="002C2C52" w:rsidRDefault="002C2C52" w:rsidP="002C2C52">
      <w:pPr>
        <w:pStyle w:val="a3"/>
        <w:spacing w:after="0"/>
        <w:ind w:left="-851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Юлия ГРАУМАН, </w:t>
      </w:r>
      <w:r>
        <w:rPr>
          <w:rFonts w:ascii="Book Antiqua" w:hAnsi="Book Antiqua"/>
          <w:i/>
          <w:lang w:val="en-US"/>
        </w:rPr>
        <w:t>V</w:t>
      </w:r>
      <w:r w:rsidRPr="002C2C52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курс (фортепиано)</w:t>
      </w:r>
    </w:p>
    <w:p w:rsidR="002C2C52" w:rsidRDefault="002C2C52" w:rsidP="002C2C52">
      <w:pPr>
        <w:pStyle w:val="a3"/>
        <w:spacing w:after="0"/>
        <w:ind w:left="-851"/>
        <w:jc w:val="both"/>
        <w:rPr>
          <w:rFonts w:ascii="Book Antiqua" w:hAnsi="Book Antiqua"/>
          <w:i/>
        </w:rPr>
      </w:pPr>
    </w:p>
    <w:p w:rsidR="002C2C52" w:rsidRDefault="002C2C52" w:rsidP="002C2C52">
      <w:pPr>
        <w:pStyle w:val="a3"/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Орест ЕВЛАХОВ (1912 - 1973)</w:t>
      </w:r>
    </w:p>
    <w:p w:rsidR="005224B4" w:rsidRDefault="002C2C52" w:rsidP="005224B4">
      <w:pPr>
        <w:pStyle w:val="a3"/>
        <w:spacing w:after="0"/>
        <w:ind w:left="-851"/>
        <w:jc w:val="both"/>
        <w:rPr>
          <w:rFonts w:ascii="Book Antiqua" w:hAnsi="Book Antiqua"/>
        </w:rPr>
      </w:pPr>
      <w:r>
        <w:rPr>
          <w:rFonts w:ascii="Book Antiqua" w:hAnsi="Book Antiqua"/>
        </w:rPr>
        <w:t>«Ленинградский блокнот»</w:t>
      </w:r>
      <w:r w:rsidR="005224B4">
        <w:rPr>
          <w:rFonts w:ascii="Book Antiqua" w:hAnsi="Book Antiqua"/>
        </w:rPr>
        <w:t>, цикл пьес для фортепиано (1943)</w:t>
      </w:r>
    </w:p>
    <w:p w:rsidR="005224B4" w:rsidRDefault="005224B4" w:rsidP="005224B4">
      <w:pPr>
        <w:pStyle w:val="a3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«Город» 2. «Весна» 3. «Рассказ» 4. «Марш»</w:t>
      </w:r>
    </w:p>
    <w:p w:rsidR="005224B4" w:rsidRPr="005224B4" w:rsidRDefault="005224B4" w:rsidP="005224B4">
      <w:pPr>
        <w:spacing w:after="0"/>
        <w:ind w:left="-851"/>
        <w:jc w:val="both"/>
        <w:rPr>
          <w:rFonts w:ascii="Book Antiqua" w:hAnsi="Book Antiqua"/>
          <w:i/>
        </w:rPr>
      </w:pPr>
      <w:r w:rsidRPr="005224B4">
        <w:rPr>
          <w:rFonts w:ascii="Book Antiqua" w:hAnsi="Book Antiqua"/>
          <w:i/>
        </w:rPr>
        <w:t>Исп.: Иван АЛЕКСАНДРОВ</w:t>
      </w:r>
      <w:r>
        <w:rPr>
          <w:rFonts w:ascii="Book Antiqua" w:hAnsi="Book Antiqua"/>
          <w:i/>
        </w:rPr>
        <w:t xml:space="preserve"> (фортепиано)</w:t>
      </w:r>
    </w:p>
    <w:p w:rsidR="005224B4" w:rsidRPr="005224B4" w:rsidRDefault="005224B4" w:rsidP="005224B4">
      <w:pPr>
        <w:pStyle w:val="a3"/>
        <w:spacing w:after="0"/>
        <w:ind w:left="-491"/>
        <w:jc w:val="both"/>
        <w:rPr>
          <w:rFonts w:ascii="Book Antiqua" w:hAnsi="Book Antiqua"/>
        </w:rPr>
      </w:pPr>
    </w:p>
    <w:p w:rsidR="005224B4" w:rsidRPr="002C2C52" w:rsidRDefault="005224B4" w:rsidP="002C2C52">
      <w:pPr>
        <w:pStyle w:val="a3"/>
        <w:spacing w:after="0"/>
        <w:ind w:left="-851"/>
        <w:jc w:val="both"/>
        <w:rPr>
          <w:rFonts w:ascii="Book Antiqua" w:hAnsi="Book Antiqua"/>
        </w:rPr>
      </w:pPr>
    </w:p>
    <w:p w:rsidR="002C2C52" w:rsidRDefault="002C2C52" w:rsidP="000821FF">
      <w:pPr>
        <w:spacing w:after="0"/>
        <w:ind w:left="-851"/>
        <w:jc w:val="both"/>
        <w:rPr>
          <w:rFonts w:ascii="Book Antiqua" w:hAnsi="Book Antiqua"/>
        </w:rPr>
      </w:pPr>
    </w:p>
    <w:p w:rsidR="002C2C52" w:rsidRDefault="002C2C52" w:rsidP="000821FF">
      <w:pPr>
        <w:spacing w:after="0"/>
        <w:ind w:left="-851"/>
        <w:jc w:val="both"/>
        <w:rPr>
          <w:rFonts w:ascii="Book Antiqua" w:hAnsi="Book Antiqua"/>
        </w:rPr>
      </w:pPr>
    </w:p>
    <w:p w:rsidR="002C2C52" w:rsidRPr="002C2C52" w:rsidRDefault="002C2C52" w:rsidP="000821FF">
      <w:pPr>
        <w:spacing w:after="0"/>
        <w:ind w:left="-851"/>
        <w:jc w:val="both"/>
        <w:rPr>
          <w:rFonts w:ascii="Book Antiqua" w:hAnsi="Book Antiqua"/>
        </w:rPr>
      </w:pPr>
    </w:p>
    <w:p w:rsidR="001C28C8" w:rsidRDefault="001C28C8" w:rsidP="000821FF">
      <w:pPr>
        <w:spacing w:after="0"/>
        <w:ind w:left="-851"/>
        <w:jc w:val="both"/>
        <w:rPr>
          <w:rFonts w:ascii="Book Antiqua" w:hAnsi="Book Antiqua"/>
          <w:i/>
        </w:rPr>
      </w:pPr>
    </w:p>
    <w:p w:rsidR="001C28C8" w:rsidRPr="000821FF" w:rsidRDefault="001C28C8" w:rsidP="000821FF">
      <w:pPr>
        <w:spacing w:after="0"/>
        <w:ind w:left="-851"/>
        <w:jc w:val="both"/>
        <w:rPr>
          <w:rFonts w:ascii="Book Antiqua" w:hAnsi="Book Antiqua"/>
          <w:i/>
        </w:rPr>
      </w:pPr>
    </w:p>
    <w:sectPr w:rsidR="001C28C8" w:rsidRPr="000821FF" w:rsidSect="003D5D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F95"/>
    <w:multiLevelType w:val="hybridMultilevel"/>
    <w:tmpl w:val="8174A3C2"/>
    <w:lvl w:ilvl="0" w:tplc="B6B606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A981076"/>
    <w:multiLevelType w:val="hybridMultilevel"/>
    <w:tmpl w:val="BAA28C86"/>
    <w:lvl w:ilvl="0" w:tplc="8126FAA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40E41F8"/>
    <w:multiLevelType w:val="hybridMultilevel"/>
    <w:tmpl w:val="ADEE27FC"/>
    <w:lvl w:ilvl="0" w:tplc="127A426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0B"/>
    <w:rsid w:val="00056E6D"/>
    <w:rsid w:val="000821FF"/>
    <w:rsid w:val="000A2FBD"/>
    <w:rsid w:val="000C61BF"/>
    <w:rsid w:val="000F05AB"/>
    <w:rsid w:val="001C28C8"/>
    <w:rsid w:val="002C2C52"/>
    <w:rsid w:val="003919E9"/>
    <w:rsid w:val="003D5D0B"/>
    <w:rsid w:val="00467EC1"/>
    <w:rsid w:val="005224B4"/>
    <w:rsid w:val="007308C9"/>
    <w:rsid w:val="007F5177"/>
    <w:rsid w:val="0086451C"/>
    <w:rsid w:val="00942F86"/>
    <w:rsid w:val="00AD6003"/>
    <w:rsid w:val="00B73DDA"/>
    <w:rsid w:val="00BD7241"/>
    <w:rsid w:val="00C24583"/>
    <w:rsid w:val="00D157C8"/>
    <w:rsid w:val="00D55E7E"/>
    <w:rsid w:val="00D6591A"/>
    <w:rsid w:val="00DE46E0"/>
    <w:rsid w:val="00EA19D4"/>
    <w:rsid w:val="00F7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e.knor</cp:lastModifiedBy>
  <cp:revision>18</cp:revision>
  <cp:lastPrinted>2022-01-11T12:49:00Z</cp:lastPrinted>
  <dcterms:created xsi:type="dcterms:W3CDTF">2021-09-10T11:41:00Z</dcterms:created>
  <dcterms:modified xsi:type="dcterms:W3CDTF">2022-01-21T06:41:00Z</dcterms:modified>
</cp:coreProperties>
</file>